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tLeast" w:line="240"/>
        <w:jc w:val="center"/>
        <w:rPr>
          <w:b/>
          <w:bCs/>
          <w:spacing w:val="-4"/>
          <w:szCs w:val="24"/>
        </w:rPr>
      </w:pPr>
      <w:r>
        <w:rPr>
          <w:b/>
          <w:i w:val="false"/>
          <w:caps w:val="false"/>
          <w:smallCaps w:val="false"/>
          <w:color w:val="000000"/>
          <w:spacing w:val="0"/>
          <w:sz w:val="24"/>
        </w:rPr>
        <w:t>統計資料背景說明</w:t>
      </w:r>
    </w:p>
    <w:p>
      <w:pPr>
        <w:sectPr>
          <w:type w:val="nextPage"/>
          <w:pgSz w:w="11906" w:h="16838"/>
          <w:pgMar w:left="1080" w:right="1080" w:gutter="0" w:header="0" w:top="1440" w:footer="0" w:bottom="1440"/>
          <w:pgNumType w:fmt="decimal"/>
          <w:formProt w:val="false"/>
          <w:textDirection w:val="lrTb"/>
          <w:docGrid w:type="lines" w:linePitch="360" w:charSpace="0"/>
        </w:sectPr>
      </w:pPr>
    </w:p>
    <w:p>
      <w:pPr>
        <w:pStyle w:val="BodyText"/>
        <w:widowControl/>
        <w:ind w:hanging="0" w:left="0" w:right="0"/>
        <w:jc w:val="right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資料生效日期：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2024/05/01</w:t>
      </w:r>
    </w:p>
    <w:p>
      <w:pPr>
        <w:pStyle w:val="BodyText"/>
        <w:widowControl/>
        <w:ind w:hanging="0"/>
        <w:rPr/>
      </w:pPr>
      <w:r>
        <w:rPr/>
      </w:r>
    </w:p>
    <w:p>
      <w:pPr>
        <w:pStyle w:val="BodyText"/>
        <w:widowControl/>
        <w:ind w:hanging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背景資料種類中文描述：土地統計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br/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資料項目：花蓮縣外國人地權登記管理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一、發布及編制機關單位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＊發布機關、單位：花蓮縣政府地政處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＊編製單位：花蓮縣政府地政處地籍科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＊聯絡電話：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03-8227171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轉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478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＊傳真：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03-8234766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＊電子信箱：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la6799@hl.gov.tw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二、發布形式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＊口頭：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記者會或說明會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＊書面：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新聞稿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V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報表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書刊，刊名：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＊電子媒體：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V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線上書刊及資料庫，網址：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https://hl.dgbas.gov.tw/STATWeb/Page/stat01_1.aspx?Mid=15006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磁片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光碟片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其他，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其他說明：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三、資料範圍、周期及時效</w:t>
      </w:r>
    </w:p>
    <w:p>
      <w:pPr>
        <w:pStyle w:val="Normal"/>
        <w:widowControl/>
        <w:ind w:hanging="0" w:left="0" w:right="0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＊資料說明： 請參考 </w:t>
      </w:r>
      <w:hyperlink r:id="rId2">
        <w:r>
          <w:rPr>
            <w:rStyle w:val="Hyperlink"/>
            <w:b w:val="false"/>
            <w:i w:val="false"/>
            <w:caps w:val="false"/>
            <w:smallCaps w:val="false"/>
            <w:color w:val="000000"/>
            <w:spacing w:val="0"/>
            <w:sz w:val="24"/>
          </w:rPr>
          <w:t>報表程式</w:t>
        </w:r>
      </w:hyperlink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、</w:t>
      </w:r>
      <w:hyperlink r:id="rId3">
        <w:r>
          <w:rPr>
            <w:rStyle w:val="Hyperlink"/>
            <w:b w:val="false"/>
            <w:i w:val="false"/>
            <w:caps w:val="false"/>
            <w:smallCaps w:val="false"/>
            <w:color w:val="000000"/>
            <w:spacing w:val="0"/>
            <w:sz w:val="24"/>
          </w:rPr>
          <w:t>編製說明</w:t>
        </w:r>
      </w:hyperlink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＊發布週期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(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指資料編製或產生之頻率，如月、季、年等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)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：月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＊時效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(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指統計標準時間至資料發布時間之間隔時間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)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25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日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＊資料變革：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無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/>
      </w:pPr>
      <w:r>
        <w:rPr/>
        <w:t>四、公開資料發布訊息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＊預告發布日期：每月終了後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25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日內以公務統計報表發布，公布日期上載於花蓮縣政府統計資訊服務網之「預告統計資料發布時間表」。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＊同步發送單位：花蓮縣政府主計處及花蓮縣政府地政處。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五、資料品質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＊統計指標編制方法與資料來源說明：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由各地政事務所依據地籍資料庫資料彙編。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＊統計資料交叉查核及確保資料合理性之機制：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依上述之統計項目定義，採電腦作業且具查核機制，以確定資料之合理性。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六、須注意及預告改變之事項：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無。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七、其他事項：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無。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spacing w:lineRule="atLeast" w:line="240"/>
        <w:jc w:val="center"/>
        <w:rPr>
          <w:b/>
          <w:bCs/>
          <w:spacing w:val="-4"/>
          <w:szCs w:val="24"/>
        </w:rPr>
      </w:pPr>
      <w:r>
        <w:rPr/>
      </w:r>
    </w:p>
    <w:sectPr>
      <w:type w:val="continuous"/>
      <w:pgSz w:w="11906" w:h="16838"/>
      <w:pgMar w:left="1080" w:right="1080" w:gutter="0" w:header="0" w:top="1440" w:footer="0" w:bottom="144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88"/>
    <w:family w:val="roman"/>
    <w:pitch w:val="variable"/>
  </w:font>
  <w:font w:name="標楷體">
    <w:charset w:val="88"/>
    <w:family w:val="roman"/>
    <w:pitch w:val="variable"/>
  </w:font>
  <w:font w:name="細明體">
    <w:charset w:val="88"/>
    <w:family w:val="roman"/>
    <w:pitch w:val="variable"/>
  </w:font>
  <w:font w:name="Liberation Sans">
    <w:altName w:val="Arial"/>
    <w:charset w:val="88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48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TW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新細明體" w:cs="" w:asciiTheme="minorHAnsi" w:cstheme="minorBidi" w:eastAsiaTheme="minorEastAsia" w:hAnsiTheme="minorHAnsi"/>
        <w:kern w:val="2"/>
        <w:sz w:val="24"/>
        <w:szCs w:val="22"/>
        <w:lang w:val="en-US" w:eastAsia="zh-TW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243fc"/>
    <w:pPr>
      <w:widowControl w:val="false"/>
      <w:bidi w:val="0"/>
      <w:spacing w:before="0" w:after="0"/>
      <w:jc w:val="left"/>
    </w:pPr>
    <w:rPr>
      <w:rFonts w:ascii="標楷體" w:hAnsi="標楷體" w:eastAsia="標楷體" w:cs="Times New Roman"/>
      <w:color w:val="auto"/>
      <w:kern w:val="2"/>
      <w:sz w:val="24"/>
      <w:szCs w:val="22"/>
      <w:lang w:val="en-US" w:eastAsia="zh-TW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純文字 字元"/>
    <w:basedOn w:val="DefaultParagraphFont"/>
    <w:link w:val="PlainText"/>
    <w:qFormat/>
    <w:rsid w:val="002243fc"/>
    <w:rPr>
      <w:rFonts w:ascii="細明體" w:hAnsi="細明體" w:eastAsia="細明體" w:cs="Times New Roman"/>
      <w:szCs w:val="20"/>
    </w:rPr>
  </w:style>
  <w:style w:type="character" w:styleId="Style15" w:customStyle="1">
    <w:name w:val="頁首 字元"/>
    <w:basedOn w:val="DefaultParagraphFont"/>
    <w:uiPriority w:val="99"/>
    <w:qFormat/>
    <w:rsid w:val="00dc4425"/>
    <w:rPr>
      <w:rFonts w:ascii="標楷體" w:hAnsi="標楷體" w:eastAsia="標楷體" w:cs="Times New Roman"/>
      <w:sz w:val="20"/>
      <w:szCs w:val="20"/>
    </w:rPr>
  </w:style>
  <w:style w:type="character" w:styleId="Style16" w:customStyle="1">
    <w:name w:val="頁尾 字元"/>
    <w:basedOn w:val="DefaultParagraphFont"/>
    <w:uiPriority w:val="99"/>
    <w:qFormat/>
    <w:rsid w:val="00dc4425"/>
    <w:rPr>
      <w:rFonts w:ascii="標楷體" w:hAnsi="標楷體" w:eastAsia="標楷體" w:cs="Times New Roman"/>
      <w:sz w:val="20"/>
      <w:szCs w:val="20"/>
    </w:rPr>
  </w:style>
  <w:style w:type="character" w:styleId="Hyperlink">
    <w:name w:val="Hyperlink"/>
    <w:rPr>
      <w:color w:val="000080"/>
      <w:u w:val="single"/>
    </w:rPr>
  </w:style>
  <w:style w:type="paragraph" w:styleId="Style17">
    <w:name w:val="標題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T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 Unicode MS"/>
    </w:rPr>
  </w:style>
  <w:style w:type="paragraph" w:styleId="PlainText">
    <w:name w:val="Plain Text"/>
    <w:basedOn w:val="Normal"/>
    <w:link w:val="Style14"/>
    <w:qFormat/>
    <w:rsid w:val="002243fc"/>
    <w:pPr/>
    <w:rPr>
      <w:rFonts w:ascii="細明體" w:hAnsi="細明體" w:eastAsia="細明體"/>
      <w:szCs w:val="20"/>
    </w:rPr>
  </w:style>
  <w:style w:type="paragraph" w:styleId="ListParagraph">
    <w:name w:val="List Paragraph"/>
    <w:basedOn w:val="Normal"/>
    <w:uiPriority w:val="34"/>
    <w:qFormat/>
    <w:rsid w:val="00d86967"/>
    <w:pPr>
      <w:ind w:left="480"/>
    </w:pPr>
    <w:rPr/>
  </w:style>
  <w:style w:type="paragraph" w:styleId="Style19">
    <w:name w:val="頁首與頁尾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dc4425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Footer">
    <w:name w:val="Footer"/>
    <w:basedOn w:val="Normal"/>
    <w:link w:val="Style16"/>
    <w:uiPriority w:val="99"/>
    <w:unhideWhenUsed/>
    <w:rsid w:val="00dc4425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hl.dgbas.gov.tw/STATWeb/Page/HitCount.aspx?PageName=DefendReport&amp;PageNameC=&#20844;&#21209;&#32113;&#35336;&#26041;&#26696;&#26597;&#35426;&amp;Mid=960&amp;ItemName=BgShow" TargetMode="External"/><Relationship Id="rId3" Type="http://schemas.openxmlformats.org/officeDocument/2006/relationships/hyperlink" Target="https://hl.dgbas.gov.tw/STATWeb/Page/HitCount.aspx?PageName=Stat13b&amp;PageNameC=&#20844;&#21209;&#32113;&#35336;&#26041;&#26696;&#26597;&#35426;&#32232;&#21046;&#35498;&#26126;&amp;Mid=960&amp;ItemName=11242-04-07-2(E).docx&amp;FileLinkSheetName=SDB_ReportMode2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佈景主題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Application>LibreOffice/7.6.7.2$Windows_X86_64 LibreOffice_project/dd47e4b30cb7dab30588d6c79c651f218165e3c5</Application>
  <AppVersion>15.0000</AppVersion>
  <Pages>2</Pages>
  <Words>505</Words>
  <Characters>610</Characters>
  <CharactersWithSpaces>631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2021-02-04T08:28:00Z</dcterms:created>
  <dc:creator>冠宏 鄭</dc:creator>
  <dc:description/>
  <dc:language>zh-TW</dc:language>
  <cp:lastModifiedBy/>
  <dcterms:modified xsi:type="dcterms:W3CDTF">2026-04-22T10:47:20Z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